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华文中宋" w:hAnsi="华文中宋" w:eastAsia="华文中宋" w:cs="Tahoma"/>
          <w:bCs/>
          <w:color w:val="000000"/>
          <w:sz w:val="36"/>
          <w:szCs w:val="36"/>
          <w:shd w:val="clear" w:color="auto" w:fill="FFFFFF"/>
        </w:rPr>
      </w:pPr>
      <w:r>
        <w:rPr>
          <w:rFonts w:ascii="华文中宋" w:hAnsi="华文中宋" w:eastAsia="华文中宋" w:cs="Tahoma"/>
          <w:bCs/>
          <w:color w:val="000000"/>
          <w:sz w:val="36"/>
          <w:szCs w:val="36"/>
          <w:shd w:val="clear" w:color="auto" w:fill="FFFFFF"/>
        </w:rPr>
        <w:t>昌邑市</w:t>
      </w:r>
      <w:r>
        <w:rPr>
          <w:rFonts w:hint="eastAsia" w:ascii="华文中宋" w:hAnsi="华文中宋" w:eastAsia="华文中宋" w:cs="Tahoma"/>
          <w:bCs/>
          <w:color w:val="000000"/>
          <w:sz w:val="36"/>
          <w:szCs w:val="36"/>
          <w:shd w:val="clear" w:color="auto" w:fill="FFFFFF"/>
        </w:rPr>
        <w:t>妇幼保健院</w:t>
      </w:r>
    </w:p>
    <w:p>
      <w:pPr>
        <w:widowControl/>
        <w:spacing w:line="560" w:lineRule="exact"/>
        <w:jc w:val="center"/>
        <w:rPr>
          <w:rFonts w:ascii="华文中宋" w:hAnsi="华文中宋" w:eastAsia="华文中宋" w:cs="Tahoma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Tahoma"/>
          <w:bCs/>
          <w:color w:val="000000"/>
          <w:sz w:val="36"/>
          <w:szCs w:val="36"/>
          <w:shd w:val="clear" w:color="auto" w:fill="FFFFFF"/>
        </w:rPr>
        <w:t>2022年12月</w:t>
      </w:r>
      <w:r>
        <w:rPr>
          <w:rFonts w:ascii="华文中宋" w:hAnsi="华文中宋" w:eastAsia="华文中宋" w:cs="Tahoma"/>
          <w:bCs/>
          <w:color w:val="000000"/>
          <w:sz w:val="36"/>
          <w:szCs w:val="36"/>
          <w:shd w:val="clear" w:color="auto" w:fill="FFFFFF"/>
        </w:rPr>
        <w:t>招聘合同制人员简章</w:t>
      </w:r>
    </w:p>
    <w:p>
      <w:pPr>
        <w:widowControl/>
        <w:spacing w:line="560" w:lineRule="exact"/>
        <w:ind w:firstLine="540" w:firstLineChars="200"/>
        <w:jc w:val="left"/>
        <w:rPr>
          <w:rFonts w:ascii="Tahoma" w:hAnsi="Tahoma" w:eastAsia="宋体" w:cs="Tahoma"/>
          <w:color w:val="000000"/>
          <w:kern w:val="0"/>
          <w:sz w:val="27"/>
          <w:szCs w:val="27"/>
          <w:shd w:val="clear" w:color="auto" w:fill="FFFFFF"/>
        </w:rPr>
      </w:pPr>
    </w:p>
    <w:p>
      <w:pPr>
        <w:widowControl/>
        <w:spacing w:line="560" w:lineRule="exact"/>
        <w:ind w:firstLine="5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  <w:shd w:val="clear" w:color="auto" w:fill="FFFFFF"/>
        </w:rPr>
        <w:t>根据医院业务发展需要，经研究，决定面向社会招聘部分合同制人员，现将有关事项公告如下：  </w:t>
      </w:r>
    </w:p>
    <w:p>
      <w:pPr>
        <w:widowControl/>
        <w:shd w:val="clear" w:color="auto" w:fill="FFFFFF"/>
        <w:spacing w:line="560" w:lineRule="exact"/>
        <w:ind w:firstLine="678" w:firstLineChars="25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一、招聘条件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 （一）基本要求：遵纪守法、品行端正，廉洁奉公，忠于卫生事业，全心全意为人民服务；适应岗位要求的身体条件；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 （二）学历：符合职位条件的国家正规全日制学历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 （三）年龄:3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0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周岁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及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以下（19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92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年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1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月1日以后出生）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；</w:t>
      </w:r>
    </w:p>
    <w:p>
      <w:pPr>
        <w:spacing w:line="480" w:lineRule="exact"/>
        <w:ind w:firstLine="540" w:firstLineChars="200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（四）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岗位要求的专业及其他条件（详见附件1）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（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五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）有下列情形之一的，不得应聘；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  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①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现役军人、在读普通高校学生；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②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尚未解除纪律处分或者正在接受纪律审查的人员、刑事处罚期限未满或者涉嫌违法犯罪正在接受调查的人员；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 xml:space="preserve">        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③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国家和省另有规定不得应聘到事业单位有关岗位的人员。</w:t>
      </w:r>
    </w:p>
    <w:p>
      <w:pPr>
        <w:widowControl/>
        <w:shd w:val="clear" w:color="auto" w:fill="FFFFFF"/>
        <w:spacing w:line="560" w:lineRule="exact"/>
        <w:ind w:firstLine="542" w:firstLineChars="200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 二、报名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 （一）报名方式：现场报名</w:t>
      </w:r>
    </w:p>
    <w:p>
      <w:pPr>
        <w:spacing w:line="480" w:lineRule="exact"/>
        <w:ind w:firstLine="540" w:firstLineChars="200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（二）报名时间：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2022年12月12日 -12月14日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Tahoma" w:hAnsi="Tahoma" w:eastAsia="宋体" w:cs="Tahoma"/>
          <w:color w:val="000000"/>
          <w:kern w:val="0"/>
          <w:sz w:val="27"/>
          <w:szCs w:val="27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上午：8:00-11:30    下午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1:3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0-5: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0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0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b/>
          <w:color w:val="FF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 xml:space="preserve">     </w:t>
      </w:r>
      <w:r>
        <w:rPr>
          <w:rFonts w:hint="eastAsia" w:ascii="Tahoma" w:hAnsi="Tahoma" w:eastAsia="宋体" w:cs="Tahoma"/>
          <w:b/>
          <w:color w:val="FF0000"/>
          <w:kern w:val="0"/>
          <w:sz w:val="27"/>
          <w:szCs w:val="27"/>
        </w:rPr>
        <w:t>需有24小时内核酸检测结果。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 （三）报名相关材料包括：</w:t>
      </w:r>
    </w:p>
    <w:p>
      <w:pPr>
        <w:widowControl/>
        <w:shd w:val="clear" w:color="auto" w:fill="FFFFFF"/>
        <w:spacing w:line="560" w:lineRule="exact"/>
        <w:ind w:firstLine="540" w:firstLineChars="200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1、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《昌邑市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妇幼保健院2022年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招聘合同制人员报名登记表》1份（见附件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2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）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；</w:t>
      </w:r>
    </w:p>
    <w:p>
      <w:pPr>
        <w:widowControl/>
        <w:shd w:val="clear" w:color="auto" w:fill="FFFFFF"/>
        <w:spacing w:line="560" w:lineRule="exact"/>
        <w:ind w:firstLine="540" w:firstLineChars="200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2、全日制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学历（学位）证书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原件及复印件；学历要求为普通高中起点的还需提供高中毕业证原件及复印件，原件丢失的需回原高中学校开证明；</w:t>
      </w:r>
    </w:p>
    <w:p>
      <w:pPr>
        <w:widowControl/>
        <w:shd w:val="clear" w:color="auto" w:fill="FFFFFF"/>
        <w:spacing w:line="560" w:lineRule="exact"/>
        <w:ind w:firstLine="540" w:firstLineChars="200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3、二代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身份证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原件及复印件；</w:t>
      </w:r>
    </w:p>
    <w:p>
      <w:pPr>
        <w:widowControl/>
        <w:shd w:val="clear" w:color="auto" w:fill="FFFFFF"/>
        <w:spacing w:line="560" w:lineRule="exact"/>
        <w:ind w:firstLine="540" w:firstLineChars="200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4、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相关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资格证、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执业证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原件及复印件；</w:t>
      </w:r>
    </w:p>
    <w:p>
      <w:pPr>
        <w:widowControl/>
        <w:shd w:val="clear" w:color="auto" w:fill="FFFFFF"/>
        <w:spacing w:line="560" w:lineRule="exact"/>
        <w:ind w:firstLine="540" w:firstLineChars="200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5、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一寸近期同底版正面免冠彩色照片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2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张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；</w:t>
      </w:r>
    </w:p>
    <w:p>
      <w:pPr>
        <w:widowControl/>
        <w:shd w:val="clear" w:color="auto" w:fill="FFFFFF"/>
        <w:spacing w:line="560" w:lineRule="exact"/>
        <w:ind w:firstLine="540" w:firstLineChars="200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6、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有工作单位的人员还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需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提交单位出具的同意报考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证明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，对出具同意报考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证明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确有困难的在职人员，经招聘单位同意，可在体检和考核前提供。报名人员应对提交材料的真实性负责，凡弄虚作假者，一经查实，即取消考核、聘用资格。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 (四)报考人员只能报考一个岗位，每个报考岗位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按招聘计划数与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报名人数比例不低于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1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：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1.5，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达不到上述比例的相应核减招聘计划。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 （五）报名地点：昌邑市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妇幼保健院住院部22楼人力资源科（平安东街945号）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咨询电话：0536-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5596758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 （咨询电话请在正常工作时间内拨打）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 xml:space="preserve"> 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 xml:space="preserve">      </w:t>
      </w: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三、招聘方式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  本次招聘采取先笔试，后面试的方式进行。笔试和面试均采用百分制计算方法。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         （一）笔试相关要求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 1.笔试内容：相关专业知识。</w:t>
      </w:r>
    </w:p>
    <w:p>
      <w:pPr>
        <w:spacing w:line="480" w:lineRule="exact"/>
        <w:ind w:firstLine="540" w:firstLineChars="200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2.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笔试时间：具体时间、地点在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昌邑市人民政府门户网站最新公开栏（http://www.changyi.gov.cn/,下同）和昌邑市妇幼保健院网站(</w:t>
      </w:r>
      <w:r>
        <w:fldChar w:fldCharType="begin"/>
      </w:r>
      <w:r>
        <w:instrText xml:space="preserve"> HYPERLINK "http://www.cysfybjy.org.cn" </w:instrText>
      </w:r>
      <w:r>
        <w:fldChar w:fldCharType="separate"/>
      </w:r>
      <w:r>
        <w:rPr>
          <w:rStyle w:val="10"/>
          <w:rFonts w:hint="eastAsia" w:ascii="仿宋" w:hAnsi="仿宋" w:eastAsia="仿宋" w:cs="宋体"/>
          <w:kern w:val="0"/>
          <w:sz w:val="28"/>
          <w:szCs w:val="28"/>
        </w:rPr>
        <w:t>www.cysfybjy.org.cn</w:t>
      </w:r>
      <w:r>
        <w:rPr>
          <w:rStyle w:val="10"/>
          <w:rFonts w:hint="eastAsia" w:ascii="仿宋" w:hAnsi="仿宋" w:eastAsia="仿宋" w:cs="宋体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下同)公告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。报考人员及时查看相关信息，因未收到信息延误考试者后果自负。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3.报名时收取笔试考务费40元。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4.笔试设定最低合格分数线，由招聘领导小组根据岗位招聘人数和笔试情况确定。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       （二）面试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根据笔试成绩由高到低的顺序，按招聘计划数与报名人数1：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1.5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的比例确定参加面试人员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，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特需岗位可适当放宽。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1.聘请相关专家组成面试组，主要测试应聘人员专业知识、业务技能、应变能力、分析问题和解决问题能力、语言表述能力、服务意识、举止仪表等方面的综合素质。面试结束后，当场宣布面试成绩。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 2.面试设定最低分数线60分，低于60分不予录取。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 3.面试考务费为70元。</w:t>
      </w:r>
    </w:p>
    <w:p>
      <w:pPr>
        <w:spacing w:line="480" w:lineRule="exact"/>
        <w:ind w:firstLine="540" w:firstLineChars="200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4.面试时间：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具体时间、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地点在昌邑市人民政府门户网站最新公开栏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和昌邑市妇幼保健院网站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另行通知。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报考人员及时查看相关信息，因未收到信息延误考试者后果自负。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      （三）总成绩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按笔试成绩、面试成绩各50%的比例计算考试总成绩，考试总成绩均计算到小数后两位数，尾数四舍五入。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根据考试总成绩，按岗位由高分到低分以计划聘用人数1：1的比例，确定进入体检、考核范围的人员。如果进入体检范围的最后一名出现考试总成绩并列，取笔试成绩高者。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       （四）体检和考核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 对进入体检、考核范围的人员，统一组织进行体检。体检标准参照国家《关于公务员录用体检通用标准（试行）》执行，国家另有规定的从其规定。对按规定需要复检的，不在原体检医院进行，复检只能进行1次，结果以复检结论为准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体检合格的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，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由招聘单位对其思想政治表现、道德品质以及业务能力和工作实绩等情况进行考核，并对应聘人员资格条件进行复查。考核主要采取查阅个人档案、单位民主测评等方式进行。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对因体检、考核政审不合格出现岗位空缺的，按考试总成绩由高分到低分从报考本岗位（专业）的考生中递补。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       （五）公示聘用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  考试、考核工作结束后，将拟聘用人员名单在昌邑市人民政府网站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最新公开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栏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和昌邑市妇幼保健院网站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进行公示，时间为7天。如发现问题，一经查实即取消其聘用资格，对因此造成的空缺岗位，不再安排递补。公示期满无问题的拟聘用人员与医院签订聘用合同。受聘人员按规定实行试用期制度，期满合格的正式聘用，不合格的解除聘用合同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7"/>
        </w:rPr>
        <w:t>       四、其他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报考期间应聘人员应保持通讯通畅，及时登陆昌邑市人民政府网站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最新公开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栏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和昌邑市妇幼保健院网站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查询发布的最新信息，因本人原因错过重要信息而影响考试聘用的，责任自负。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附件1：《昌邑市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妇幼保健院2022年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合同制人员需求计划》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附件2：《昌邑市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妇幼保健院2022年</w:t>
      </w:r>
      <w:r>
        <w:rPr>
          <w:rFonts w:ascii="Tahoma" w:hAnsi="Tahoma" w:eastAsia="宋体" w:cs="Tahoma"/>
          <w:color w:val="000000"/>
          <w:kern w:val="0"/>
          <w:sz w:val="27"/>
          <w:szCs w:val="27"/>
        </w:rPr>
        <w:t>招聘合同制人员报名登记表》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ascii="Tahoma" w:hAnsi="Tahoma" w:eastAsia="宋体" w:cs="Tahoma"/>
          <w:color w:val="000000"/>
          <w:kern w:val="0"/>
          <w:sz w:val="27"/>
          <w:szCs w:val="27"/>
        </w:rPr>
        <w:t>       附件3：</w:t>
      </w: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同意报考证明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 xml:space="preserve">                                             昌邑市卫生健康局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 xml:space="preserve">                                             昌邑市妇幼保健院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 xml:space="preserve">                                             2022年12月5日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  <w:r>
        <w:rPr>
          <w:rFonts w:hint="eastAsia" w:ascii="Tahoma" w:hAnsi="Tahoma" w:eastAsia="宋体" w:cs="Tahoma"/>
          <w:color w:val="000000"/>
          <w:kern w:val="0"/>
          <w:sz w:val="27"/>
          <w:szCs w:val="27"/>
        </w:rPr>
        <w:t>附件1：</w:t>
      </w:r>
    </w:p>
    <w:p>
      <w:pPr>
        <w:widowControl/>
        <w:shd w:val="clear" w:color="auto" w:fill="FFFFFF"/>
        <w:spacing w:line="560" w:lineRule="exact"/>
        <w:jc w:val="center"/>
        <w:rPr>
          <w:rFonts w:ascii="华文中宋" w:hAnsi="华文中宋" w:eastAsia="华文中宋" w:cs="Tahoma"/>
          <w:color w:val="000000"/>
          <w:kern w:val="0"/>
          <w:sz w:val="36"/>
          <w:szCs w:val="36"/>
        </w:rPr>
      </w:pPr>
      <w:r>
        <w:rPr>
          <w:rFonts w:ascii="华文中宋" w:hAnsi="华文中宋" w:eastAsia="华文中宋" w:cs="Tahoma"/>
          <w:color w:val="000000"/>
          <w:kern w:val="0"/>
          <w:sz w:val="36"/>
          <w:szCs w:val="36"/>
        </w:rPr>
        <w:t>昌邑市</w:t>
      </w:r>
      <w:r>
        <w:rPr>
          <w:rFonts w:hint="eastAsia" w:ascii="华文中宋" w:hAnsi="华文中宋" w:eastAsia="华文中宋" w:cs="Tahoma"/>
          <w:color w:val="000000"/>
          <w:kern w:val="0"/>
          <w:sz w:val="36"/>
          <w:szCs w:val="36"/>
        </w:rPr>
        <w:t>妇幼保健院2022年</w:t>
      </w:r>
      <w:r>
        <w:rPr>
          <w:rFonts w:ascii="华文中宋" w:hAnsi="华文中宋" w:eastAsia="华文中宋" w:cs="Tahoma"/>
          <w:color w:val="000000"/>
          <w:kern w:val="0"/>
          <w:sz w:val="36"/>
          <w:szCs w:val="36"/>
        </w:rPr>
        <w:t>合同制人员需求计划</w:t>
      </w:r>
    </w:p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 w:val="27"/>
          <w:szCs w:val="27"/>
        </w:rPr>
      </w:pPr>
    </w:p>
    <w:tbl>
      <w:tblPr>
        <w:tblStyle w:val="7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80"/>
        <w:gridCol w:w="1390"/>
        <w:gridCol w:w="870"/>
        <w:gridCol w:w="1500"/>
        <w:gridCol w:w="3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  <w:t>岗位</w:t>
            </w:r>
            <w:r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3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  <w:t>其他条件要求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30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  <w:lang w:eastAsia="zh-CN"/>
              </w:rPr>
              <w:t>普通</w:t>
            </w:r>
            <w:bookmarkStart w:id="0" w:name="_GoBack"/>
            <w:bookmarkEnd w:id="0"/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高中起点大专及以上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无限制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取得护理执业资格证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检验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kern w:val="0"/>
                <w:sz w:val="20"/>
                <w:szCs w:val="20"/>
              </w:rPr>
              <w:t>无限制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3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Tahoma" w:hAnsi="Tahoma" w:eastAsia="宋体" w:cs="Tahoma"/>
          <w:color w:val="000000"/>
          <w:kern w:val="0"/>
          <w:szCs w:val="21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napToGrid w:val="0"/>
        <w:spacing w:line="50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附件2：</w:t>
      </w:r>
    </w:p>
    <w:p>
      <w:pPr>
        <w:tabs>
          <w:tab w:val="left" w:pos="5160"/>
          <w:tab w:val="right" w:pos="8957"/>
        </w:tabs>
        <w:jc w:val="center"/>
        <w:rPr>
          <w:rFonts w:ascii="华文中宋" w:hAnsi="华文中宋" w:eastAsia="华文中宋" w:cs="Tahoma"/>
          <w:color w:val="000000"/>
          <w:kern w:val="0"/>
          <w:sz w:val="32"/>
          <w:szCs w:val="32"/>
        </w:rPr>
      </w:pPr>
      <w:r>
        <w:rPr>
          <w:rFonts w:ascii="华文中宋" w:hAnsi="华文中宋" w:eastAsia="华文中宋" w:cs="Tahoma"/>
          <w:color w:val="000000"/>
          <w:kern w:val="0"/>
          <w:sz w:val="32"/>
          <w:szCs w:val="32"/>
        </w:rPr>
        <w:t>昌邑市</w:t>
      </w:r>
      <w:r>
        <w:rPr>
          <w:rFonts w:hint="eastAsia" w:ascii="华文中宋" w:hAnsi="华文中宋" w:eastAsia="华文中宋" w:cs="Tahoma"/>
          <w:color w:val="000000"/>
          <w:kern w:val="0"/>
          <w:sz w:val="32"/>
          <w:szCs w:val="32"/>
        </w:rPr>
        <w:t>妇幼保健院2022年</w:t>
      </w:r>
      <w:r>
        <w:rPr>
          <w:rFonts w:ascii="华文中宋" w:hAnsi="华文中宋" w:eastAsia="华文中宋" w:cs="Tahoma"/>
          <w:color w:val="000000"/>
          <w:kern w:val="0"/>
          <w:sz w:val="32"/>
          <w:szCs w:val="32"/>
        </w:rPr>
        <w:t>招聘合同制人员报名登记表</w:t>
      </w:r>
    </w:p>
    <w:p>
      <w:pPr>
        <w:tabs>
          <w:tab w:val="left" w:pos="5160"/>
          <w:tab w:val="right" w:pos="8957"/>
        </w:tabs>
        <w:jc w:val="center"/>
        <w:rPr>
          <w:rFonts w:ascii="华文中宋" w:hAnsi="华文中宋" w:eastAsia="华文中宋"/>
          <w:sz w:val="11"/>
          <w:szCs w:val="11"/>
        </w:rPr>
      </w:pPr>
    </w:p>
    <w:p>
      <w:pPr>
        <w:tabs>
          <w:tab w:val="left" w:pos="5160"/>
          <w:tab w:val="right" w:pos="8957"/>
        </w:tabs>
        <w:wordWrap w:val="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报考岗位（专业）：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             </w:t>
      </w:r>
      <w:r>
        <w:rPr>
          <w:rFonts w:hint="eastAsia" w:ascii="宋体" w:hAnsi="宋体" w:eastAsia="宋体" w:cs="Times New Roman"/>
          <w:sz w:val="24"/>
        </w:rPr>
        <w:t>填表日期：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>日</w:t>
      </w:r>
    </w:p>
    <w:tbl>
      <w:tblPr>
        <w:tblStyle w:val="7"/>
        <w:tblW w:w="95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93"/>
        <w:gridCol w:w="576"/>
        <w:gridCol w:w="132"/>
        <w:gridCol w:w="768"/>
        <w:gridCol w:w="931"/>
        <w:gridCol w:w="144"/>
        <w:gridCol w:w="709"/>
        <w:gridCol w:w="556"/>
        <w:gridCol w:w="578"/>
        <w:gridCol w:w="425"/>
        <w:gridCol w:w="709"/>
        <w:gridCol w:w="86"/>
        <w:gridCol w:w="623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7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文化 程度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7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 面貌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手机号</w:t>
            </w:r>
          </w:p>
        </w:tc>
        <w:tc>
          <w:tcPr>
            <w:tcW w:w="17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家庭住址</w:t>
            </w:r>
          </w:p>
        </w:tc>
        <w:tc>
          <w:tcPr>
            <w:tcW w:w="8102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执业证件 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执业范围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全日制学历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7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毕业时间 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学制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取得方式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最高学历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毕业时间 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学制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取得方式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9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学习（工作）经历 </w:t>
            </w:r>
          </w:p>
        </w:tc>
        <w:tc>
          <w:tcPr>
            <w:tcW w:w="8102" w:type="dxa"/>
            <w:gridSpan w:val="1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02" w:type="dxa"/>
            <w:gridSpan w:val="14"/>
            <w:tcBorders>
              <w:top w:val="nil"/>
            </w:tcBorders>
            <w:vAlign w:val="center"/>
          </w:tcPr>
          <w:p>
            <w:pPr>
              <w:wordWrap w:val="0"/>
              <w:ind w:right="120"/>
              <w:jc w:val="righ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报考资格审查意见</w:t>
            </w:r>
          </w:p>
        </w:tc>
        <w:tc>
          <w:tcPr>
            <w:tcW w:w="8102" w:type="dxa"/>
            <w:gridSpan w:val="1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</w:p>
          <w:p>
            <w:pPr>
              <w:widowControl/>
              <w:ind w:firstLine="600" w:firstLineChars="25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身份证（     ） 毕业证（    ） 学位证（    ）</w:t>
            </w:r>
          </w:p>
          <w:p>
            <w:pPr>
              <w:widowControl/>
              <w:ind w:firstLine="600" w:firstLineChars="25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资格证（     ） 执业证（    ） 规培证（    ）</w:t>
            </w:r>
          </w:p>
          <w:p>
            <w:pPr>
              <w:widowControl/>
              <w:ind w:firstLine="600" w:firstLineChars="25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审查人签字：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</w:trPr>
        <w:tc>
          <w:tcPr>
            <w:tcW w:w="149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02" w:type="dxa"/>
            <w:gridSpan w:val="14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诚信承诺</w:t>
            </w:r>
          </w:p>
        </w:tc>
        <w:tc>
          <w:tcPr>
            <w:tcW w:w="8102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我已仔细阅读《昌邑市妇幼保健院2022年招聘合同制人员简章》，理解其内容，符合报考条件。我郑重承诺：本人所提供的个人信息、证明资料，证件等真实、准确，不存在不能应聘的情形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ind w:firstLine="560" w:firstLineChars="200"/>
              <w:jc w:val="left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报考人员签名：</w:t>
            </w:r>
          </w:p>
        </w:tc>
      </w:tr>
    </w:tbl>
    <w:p>
      <w:pPr>
        <w:widowControl/>
        <w:spacing w:line="520" w:lineRule="exact"/>
        <w:jc w:val="left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Times New Roman"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sz w:val="36"/>
          <w:szCs w:val="36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兹有我单位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同志，身份证号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_GB2312"/>
          <w:sz w:val="32"/>
          <w:szCs w:val="32"/>
        </w:rPr>
        <w:t>，参加昌邑市妇幼保健院2022年公开招聘考试，我单位同意其报考，并保证其如被录用，将配合有关单位办理其档案、工资、党团关系的移交手续。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特此证明。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单位负责人签字：                 单位公章：</w:t>
      </w:r>
    </w:p>
    <w:p>
      <w:pPr>
        <w:ind w:firstLine="5120" w:firstLineChars="1600"/>
        <w:rPr>
          <w:rFonts w:ascii="仿宋" w:hAnsi="仿宋" w:eastAsia="仿宋" w:cs="仿宋_GB2312"/>
          <w:sz w:val="32"/>
          <w:szCs w:val="32"/>
        </w:rPr>
      </w:pPr>
    </w:p>
    <w:p>
      <w:pPr>
        <w:ind w:firstLine="5760" w:firstLineChars="18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月  日</w:t>
      </w:r>
    </w:p>
    <w:p>
      <w:pPr>
        <w:ind w:firstLine="420" w:firstLineChars="200"/>
        <w:rPr>
          <w:rFonts w:ascii="仿宋" w:hAnsi="仿宋" w:eastAsia="仿宋" w:cs="仿宋_GB2312"/>
          <w:sz w:val="32"/>
          <w:szCs w:val="32"/>
        </w:rPr>
      </w:pPr>
      <w:r>
        <w:pict>
          <v:line id="直接连接符 1" o:spid="_x0000_s1026" o:spt="20" style="position:absolute;left:0pt;flip:y;margin-left:-15.1pt;margin-top:13.8pt;height:2.25pt;width:458.25pt;z-index:251659264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单位人事工作负责人签字：            联系电话：</w:t>
      </w:r>
    </w:p>
    <w:p>
      <w:pPr>
        <w:rPr>
          <w:rFonts w:ascii="仿宋" w:hAnsi="仿宋" w:eastAsia="仿宋"/>
        </w:rPr>
      </w:pPr>
    </w:p>
    <w:p>
      <w:pPr>
        <w:spacing w:line="560" w:lineRule="exact"/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YmE1MmRkMDYzYTE0NzY1ODBlMTIyYTUzMDI4ZmIifQ=="/>
  </w:docVars>
  <w:rsids>
    <w:rsidRoot w:val="000B0EB2"/>
    <w:rsid w:val="00005B8A"/>
    <w:rsid w:val="0002611C"/>
    <w:rsid w:val="00070825"/>
    <w:rsid w:val="000B0EB2"/>
    <w:rsid w:val="000B1646"/>
    <w:rsid w:val="00105061"/>
    <w:rsid w:val="00135D63"/>
    <w:rsid w:val="0016517C"/>
    <w:rsid w:val="00192DB4"/>
    <w:rsid w:val="001C4BA8"/>
    <w:rsid w:val="001F5EF8"/>
    <w:rsid w:val="002001E5"/>
    <w:rsid w:val="002A6B4D"/>
    <w:rsid w:val="002B3B20"/>
    <w:rsid w:val="00371735"/>
    <w:rsid w:val="003A325E"/>
    <w:rsid w:val="003E7E76"/>
    <w:rsid w:val="00416047"/>
    <w:rsid w:val="00442845"/>
    <w:rsid w:val="00442C08"/>
    <w:rsid w:val="00476E74"/>
    <w:rsid w:val="004E7052"/>
    <w:rsid w:val="005455A4"/>
    <w:rsid w:val="0055309F"/>
    <w:rsid w:val="0056282C"/>
    <w:rsid w:val="0057402D"/>
    <w:rsid w:val="005D6A58"/>
    <w:rsid w:val="005F66C3"/>
    <w:rsid w:val="00644185"/>
    <w:rsid w:val="00664E00"/>
    <w:rsid w:val="0066739B"/>
    <w:rsid w:val="00671DCC"/>
    <w:rsid w:val="00681C26"/>
    <w:rsid w:val="0069370E"/>
    <w:rsid w:val="006C224D"/>
    <w:rsid w:val="006E33DA"/>
    <w:rsid w:val="00701948"/>
    <w:rsid w:val="007222E1"/>
    <w:rsid w:val="00734CB4"/>
    <w:rsid w:val="00735429"/>
    <w:rsid w:val="007465DE"/>
    <w:rsid w:val="0078238A"/>
    <w:rsid w:val="007D3663"/>
    <w:rsid w:val="00803D6D"/>
    <w:rsid w:val="00823A80"/>
    <w:rsid w:val="00827564"/>
    <w:rsid w:val="00877236"/>
    <w:rsid w:val="008901AD"/>
    <w:rsid w:val="008B62B7"/>
    <w:rsid w:val="008C30BA"/>
    <w:rsid w:val="008C58E7"/>
    <w:rsid w:val="008E13F6"/>
    <w:rsid w:val="008F2932"/>
    <w:rsid w:val="00922131"/>
    <w:rsid w:val="00945B72"/>
    <w:rsid w:val="00967CBD"/>
    <w:rsid w:val="00973EDA"/>
    <w:rsid w:val="00984A59"/>
    <w:rsid w:val="009A162C"/>
    <w:rsid w:val="009B592D"/>
    <w:rsid w:val="009F6E39"/>
    <w:rsid w:val="00A03BC4"/>
    <w:rsid w:val="00A056FA"/>
    <w:rsid w:val="00A271EE"/>
    <w:rsid w:val="00A81FC7"/>
    <w:rsid w:val="00A92E9D"/>
    <w:rsid w:val="00A95D20"/>
    <w:rsid w:val="00AA1878"/>
    <w:rsid w:val="00AF45C2"/>
    <w:rsid w:val="00B2749B"/>
    <w:rsid w:val="00BA63F5"/>
    <w:rsid w:val="00BB5E50"/>
    <w:rsid w:val="00BC7EDD"/>
    <w:rsid w:val="00BD5644"/>
    <w:rsid w:val="00BD5EC9"/>
    <w:rsid w:val="00BF1A83"/>
    <w:rsid w:val="00BF45D9"/>
    <w:rsid w:val="00C57955"/>
    <w:rsid w:val="00C75214"/>
    <w:rsid w:val="00C77B3F"/>
    <w:rsid w:val="00D029C2"/>
    <w:rsid w:val="00D24CAB"/>
    <w:rsid w:val="00DA0737"/>
    <w:rsid w:val="00DB10B4"/>
    <w:rsid w:val="00DD0B73"/>
    <w:rsid w:val="00DD5B1C"/>
    <w:rsid w:val="00DF65C3"/>
    <w:rsid w:val="00E24DC1"/>
    <w:rsid w:val="00E3770A"/>
    <w:rsid w:val="00E45E34"/>
    <w:rsid w:val="00E735DD"/>
    <w:rsid w:val="00EC2235"/>
    <w:rsid w:val="00EC49EA"/>
    <w:rsid w:val="00EE0DE6"/>
    <w:rsid w:val="00EE1D19"/>
    <w:rsid w:val="00F1291E"/>
    <w:rsid w:val="00F535B6"/>
    <w:rsid w:val="00F61488"/>
    <w:rsid w:val="00F83D91"/>
    <w:rsid w:val="00F87D80"/>
    <w:rsid w:val="00FB7BE4"/>
    <w:rsid w:val="00FD7475"/>
    <w:rsid w:val="00FE1E6E"/>
    <w:rsid w:val="00FE350D"/>
    <w:rsid w:val="00FF00F0"/>
    <w:rsid w:val="541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522</Words>
  <Characters>2981</Characters>
  <Lines>24</Lines>
  <Paragraphs>6</Paragraphs>
  <TotalTime>3</TotalTime>
  <ScaleCrop>false</ScaleCrop>
  <LinksUpToDate>false</LinksUpToDate>
  <CharactersWithSpaces>3497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2022-12-05T01:00:00Z</dcterms:created>
  <dc:creator>lenovo</dc:creator>
  <cp:lastModifiedBy>王佳</cp:lastModifiedBy>
  <cp:lastPrinted>2021-04-10T02:05:00Z</cp:lastPrinted>
  <dcterms:modified xsi:type="dcterms:W3CDTF">2022-12-05T01:25:37Z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9AF1C2C3ED3F474B820E3741C2902C16</vt:lpwstr>
  </property>
</Properties>
</file>